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805C" w14:textId="41483ACA" w:rsidR="00CD3EC3" w:rsidRPr="00A821E9" w:rsidRDefault="007E36FA" w:rsidP="00CD3EC3">
      <w:pPr>
        <w:pStyle w:val="EinfAbs"/>
        <w:ind w:right="-2"/>
        <w:rPr>
          <w:rFonts w:ascii="GothamNarrow-Medium" w:hAnsi="GothamNarrow-Medium" w:cs="GothamNarrow-Medium"/>
          <w:color w:val="0064A3"/>
        </w:rPr>
      </w:pPr>
      <w:r>
        <w:rPr>
          <w:rFonts w:ascii="GothamNarrow-Medium" w:hAnsi="GothamNarrow-Medium" w:cs="GothamNarrow-Medium"/>
          <w:color w:val="0064A3"/>
        </w:rPr>
        <w:t>Seminarkalender 2019</w:t>
      </w:r>
    </w:p>
    <w:p w14:paraId="7DF81880" w14:textId="029C9C79" w:rsidR="00277F69" w:rsidRPr="008A1831" w:rsidRDefault="00277F69" w:rsidP="008A1831">
      <w:pPr>
        <w:pStyle w:val="EinfAbs"/>
        <w:ind w:right="-2"/>
        <w:rPr>
          <w:rFonts w:ascii="GothamNarrow-Medium" w:hAnsi="GothamNarrow-Medium" w:cs="GothamNarrow-Medium"/>
          <w:color w:val="0064A3"/>
          <w:sz w:val="32"/>
          <w:szCs w:val="32"/>
        </w:rPr>
      </w:pPr>
      <w:r>
        <w:rPr>
          <w:rFonts w:ascii="GothamNarrow-Medium" w:hAnsi="GothamNarrow-Medium" w:cs="GothamNarrow-Medium"/>
          <w:color w:val="0064A3"/>
          <w:sz w:val="32"/>
          <w:szCs w:val="32"/>
        </w:rPr>
        <w:t>Werden Sie zum Trinkwasser-Profi</w:t>
      </w:r>
      <w:r w:rsidR="00DE2595">
        <w:rPr>
          <w:rFonts w:ascii="GothamNarrow-Medium" w:hAnsi="GothamNarrow-Medium" w:cs="GothamNarrow-Medium"/>
          <w:color w:val="0064A3"/>
          <w:sz w:val="32"/>
          <w:szCs w:val="32"/>
        </w:rPr>
        <w:t>!</w:t>
      </w:r>
    </w:p>
    <w:p w14:paraId="085A5C51" w14:textId="77777777" w:rsidR="00EB1324" w:rsidRDefault="00EB1324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5070B29E" w14:textId="4D2B82A2" w:rsidR="005E0634" w:rsidRPr="00B55FE9" w:rsidRDefault="00EE54F3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Trinkwasserhygiene braucht </w:t>
      </w:r>
      <w:r w:rsidR="00277F69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umfangreiches</w:t>
      </w:r>
      <w:r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</w:t>
      </w:r>
      <w:r w:rsidR="00277F69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Fachwissen und wird daher immer mehr zu einem lukrativen Geschäftszweig</w:t>
      </w:r>
      <w:r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. </w:t>
      </w:r>
      <w:r w:rsidR="00AA79FD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Über </w:t>
      </w:r>
      <w:r w:rsidR="002322DE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1.000</w:t>
      </w:r>
      <w:r w:rsidR="00AA79FD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Fachleute haben </w:t>
      </w:r>
      <w:r w:rsidR="00277F69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das </w:t>
      </w:r>
      <w:r w:rsidR="00AA79FD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bereits </w:t>
      </w:r>
      <w:r w:rsidR="00277F69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erkannt und </w:t>
      </w:r>
      <w:r w:rsidR="005E0634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ihr Trinkwasser-Know-how in den Seminaren des FORUM Wasserhygiene</w:t>
      </w:r>
      <w:r w:rsidR="00C631E8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</w:t>
      </w:r>
      <w:r w:rsidR="005E0634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gewinnbringend erweitert</w:t>
      </w:r>
      <w:r w:rsidR="00AA79FD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. </w:t>
      </w:r>
      <w:r w:rsidR="00277F69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Um </w:t>
      </w:r>
      <w:r w:rsidR="005E0634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den anhaltenden Wissensdurst der Teilnehmer zu stillen, bietet das FORUM Wasserhygiene</w:t>
      </w:r>
      <w:r w:rsidR="009B231A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auch</w:t>
      </w:r>
      <w:r w:rsidR="005E0634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 im kommenden Jah</w:t>
      </w:r>
      <w:r w:rsidR="009B231A" w:rsidRPr="00B55FE9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r eine Vielfalt an Fachseminaren, maßgeschneidert für unterschiedliche Zielgruppen.</w:t>
      </w:r>
      <w:r w:rsidR="007530F9" w:rsidRPr="007530F9">
        <w:t xml:space="preserve"> </w:t>
      </w:r>
    </w:p>
    <w:p w14:paraId="10B49B85" w14:textId="77777777" w:rsidR="005E0634" w:rsidRDefault="005E0634" w:rsidP="002F44B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2C233095" w14:textId="523DF042" w:rsidR="00521E4E" w:rsidRDefault="009B231A" w:rsidP="00521E4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Neben dem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bereits etablierten 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dreistufigen Qualifizierungsprogramm </w:t>
      </w:r>
      <w:r w:rsidR="00AA79FD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zum Trinkwasser-Hygienetechniker 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>finden</w:t>
      </w:r>
      <w:r w:rsidR="00F766FC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C631E8">
        <w:rPr>
          <w:rFonts w:ascii="Arial" w:eastAsia="Times New Roman" w:hAnsi="Arial" w:cs="Arial"/>
          <w:color w:val="auto"/>
          <w:sz w:val="20"/>
          <w:szCs w:val="20"/>
          <w:lang w:eastAsia="de-DE"/>
        </w:rPr>
        <w:t>2019</w:t>
      </w:r>
      <w:r w:rsidR="00DE259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auch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fachspezifische Praxisseminare zur korrekten Probenahme statt. </w:t>
      </w:r>
      <w:r w:rsidR="00DE2595">
        <w:rPr>
          <w:rFonts w:ascii="Arial" w:eastAsia="Times New Roman" w:hAnsi="Arial" w:cs="Arial"/>
          <w:color w:val="auto"/>
          <w:sz w:val="20"/>
          <w:szCs w:val="20"/>
          <w:lang w:eastAsia="de-DE"/>
        </w:rPr>
        <w:t>Die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ersten Seminare für Betreiber</w:t>
      </w:r>
      <w:r w:rsidR="002F44B5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und </w:t>
      </w:r>
      <w:r w:rsidR="00C631E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Gesundheitsexperten 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>waren 2018 bereits ein großer Erfolg und werden 2019 fortgesetzt. Premiere feiert im kommende</w:t>
      </w:r>
      <w:r w:rsidR="001965E2">
        <w:rPr>
          <w:rFonts w:ascii="Arial" w:eastAsia="Times New Roman" w:hAnsi="Arial" w:cs="Arial"/>
          <w:color w:val="auto"/>
          <w:sz w:val="20"/>
          <w:szCs w:val="20"/>
          <w:lang w:eastAsia="de-DE"/>
        </w:rPr>
        <w:t>n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Jahr das neue</w:t>
      </w:r>
      <w:r w:rsidR="00C631E8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C21CD5">
        <w:rPr>
          <w:rFonts w:ascii="Arial" w:eastAsia="Times New Roman" w:hAnsi="Arial" w:cs="Arial"/>
          <w:color w:val="auto"/>
          <w:sz w:val="20"/>
          <w:szCs w:val="20"/>
          <w:lang w:eastAsia="de-DE"/>
        </w:rPr>
        <w:t>Update-Seminar</w:t>
      </w:r>
      <w:r w:rsidR="00B55FE9">
        <w:rPr>
          <w:rFonts w:ascii="Arial" w:eastAsia="Times New Roman" w:hAnsi="Arial" w:cs="Arial"/>
          <w:color w:val="auto"/>
          <w:sz w:val="20"/>
          <w:szCs w:val="20"/>
          <w:lang w:eastAsia="de-DE"/>
        </w:rPr>
        <w:t>: Dieses wird speziell für Absolventen der bi</w:t>
      </w:r>
      <w:r w:rsidR="007530F9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sherigen Fachseminare angeboten und ergänzt das Expertenwissen der Teilnehmer. </w:t>
      </w:r>
      <w:r w:rsidR="002D5EF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In einem </w:t>
      </w:r>
      <w:r w:rsidR="007530F9">
        <w:rPr>
          <w:rFonts w:ascii="Arial" w:eastAsia="Times New Roman" w:hAnsi="Arial" w:cs="Arial"/>
          <w:color w:val="auto"/>
          <w:sz w:val="20"/>
          <w:szCs w:val="20"/>
          <w:lang w:eastAsia="de-DE"/>
        </w:rPr>
        <w:t>umfangreichen</w:t>
      </w:r>
      <w:r w:rsidR="002D5EF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Praxisworkshop werden Beispiele aus dem Berufsalltag der Fachleute </w:t>
      </w:r>
      <w:r w:rsidR="00FF621F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mit besonderem Augenmerk auf die Verbesserungspotenziale</w:t>
      </w:r>
      <w:r w:rsidR="002D5EF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="00FF621F">
        <w:rPr>
          <w:rFonts w:ascii="Arial" w:eastAsia="Times New Roman" w:hAnsi="Arial" w:cs="Arial"/>
          <w:color w:val="auto"/>
          <w:sz w:val="20"/>
          <w:szCs w:val="20"/>
          <w:lang w:eastAsia="de-DE"/>
        </w:rPr>
        <w:t>anhand der Leitlinie</w:t>
      </w:r>
      <w:r w:rsidR="001965E2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FWH-001</w:t>
      </w:r>
      <w:r w:rsidR="002D5EFB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diskutiert.</w:t>
      </w:r>
    </w:p>
    <w:p w14:paraId="2CB6DC54" w14:textId="77777777" w:rsidR="00BA7C8F" w:rsidRDefault="00BA7C8F" w:rsidP="00521E4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21F3AFD7" w14:textId="77777777" w:rsidR="00C955F1" w:rsidRPr="00521E4E" w:rsidRDefault="00C955F1" w:rsidP="00521E4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p w14:paraId="3B8CEE73" w14:textId="28A486D3" w:rsidR="005850DC" w:rsidRPr="00C955F1" w:rsidRDefault="00C955F1" w:rsidP="00C955F1">
      <w:pPr>
        <w:pStyle w:val="EinfAbs"/>
        <w:ind w:right="-2"/>
        <w:rPr>
          <w:rFonts w:ascii="GothamNarrow-Medium" w:hAnsi="GothamNarrow-Medium" w:cs="GothamNarrow-Medium"/>
          <w:color w:val="0064A3"/>
          <w:sz w:val="32"/>
          <w:szCs w:val="32"/>
        </w:rPr>
      </w:pPr>
      <w:r w:rsidRPr="00C955F1">
        <w:rPr>
          <w:rFonts w:ascii="GothamNarrow-Medium" w:hAnsi="GothamNarrow-Medium" w:cs="GothamNarrow-Medium"/>
          <w:color w:val="0064A3"/>
          <w:sz w:val="32"/>
          <w:szCs w:val="32"/>
        </w:rPr>
        <w:t>Seminartermine 2019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955F1" w14:paraId="62535B3C" w14:textId="77777777" w:rsidTr="00BA7C8F">
        <w:tc>
          <w:tcPr>
            <w:tcW w:w="4672" w:type="dxa"/>
          </w:tcPr>
          <w:p w14:paraId="7A7EF7AA" w14:textId="77777777" w:rsidR="00C955F1" w:rsidRPr="00BA7C8F" w:rsidRDefault="00C955F1" w:rsidP="00CD3EC3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 xml:space="preserve">Qualifizierungsprogramm </w:t>
            </w:r>
          </w:p>
          <w:p w14:paraId="0319BF7D" w14:textId="77777777" w:rsidR="00C955F1" w:rsidRPr="00BA7C8F" w:rsidRDefault="00C955F1" w:rsidP="00CD3EC3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zum Trinkwasser-Hygienetechniker</w:t>
            </w:r>
          </w:p>
          <w:p w14:paraId="0DD3C84C" w14:textId="77777777" w:rsidR="00BA7C8F" w:rsidRPr="00BA7C8F" w:rsidRDefault="00BA7C8F" w:rsidP="00CD3EC3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128DC005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Modul 1</w:t>
            </w:r>
          </w:p>
          <w:p w14:paraId="630C4952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10.-11.4.2019 (5320 Mondsee / OÖ)</w:t>
            </w:r>
          </w:p>
          <w:p w14:paraId="6965AFE5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17.-18.9.2019 (6020 Innsbruck / T)</w:t>
            </w:r>
          </w:p>
          <w:p w14:paraId="7D19CD9D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4.-5.11.2019 (3325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Ferschnitz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 / NÖ)</w:t>
            </w:r>
          </w:p>
          <w:p w14:paraId="61F1EFAD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1984B291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val="en-US" w:eastAsia="de-DE"/>
              </w:rPr>
            </w:pPr>
            <w:proofErr w:type="spellStart"/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val="en-US" w:eastAsia="de-DE"/>
              </w:rPr>
              <w:t>Modul</w:t>
            </w:r>
            <w:proofErr w:type="spellEnd"/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val="en-US" w:eastAsia="de-DE"/>
              </w:rPr>
              <w:t xml:space="preserve"> 2</w:t>
            </w:r>
          </w:p>
          <w:p w14:paraId="12C31BAD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>4.-5.3.2019 (2544 Leobersdorf / NÖ)</w:t>
            </w:r>
          </w:p>
          <w:p w14:paraId="62097BC2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>8.-9.4.2019 (5320 Mondsee / OÖ)</w:t>
            </w:r>
          </w:p>
          <w:p w14:paraId="20DDBF5C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 xml:space="preserve">1.-2.10.2019 (8271 Bad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>Waltersdorf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 xml:space="preserve"> / STMK)</w:t>
            </w:r>
          </w:p>
          <w:p w14:paraId="7602E5E4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  <w:t>14.-15.10.2019 (5020 Salzburg / S)</w:t>
            </w:r>
          </w:p>
          <w:p w14:paraId="683A41E1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val="en-US" w:eastAsia="de-DE"/>
              </w:rPr>
            </w:pPr>
          </w:p>
          <w:p w14:paraId="1DFE3DDD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 xml:space="preserve">Modul 3 </w:t>
            </w:r>
          </w:p>
          <w:p w14:paraId="3D981B0E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18.-19.3.2019 (3325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Ferschnitz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 / NÖ)</w:t>
            </w:r>
          </w:p>
          <w:p w14:paraId="0F52C4C7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3.-4.4.2019 (2353 Guntramsdorf / NÖ)</w:t>
            </w:r>
          </w:p>
          <w:p w14:paraId="7553ADDA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24.-25.9.2019 (6971 Hard am Bodensee / V)</w:t>
            </w:r>
          </w:p>
          <w:p w14:paraId="264180CE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6.-7.11.2019 (3325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Ferschnitz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 / NÖ)</w:t>
            </w:r>
          </w:p>
          <w:p w14:paraId="39F71503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Calibri" w:eastAsia="Times New Roman" w:hAnsi="Calibri" w:cs="Dax-Medium"/>
                <w:b/>
                <w:w w:val="109"/>
                <w:sz w:val="20"/>
                <w:szCs w:val="20"/>
                <w:lang w:eastAsia="de-DE"/>
              </w:rPr>
            </w:pPr>
          </w:p>
          <w:p w14:paraId="0E9F45F6" w14:textId="62464670" w:rsid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Calibri" w:eastAsia="Times New Roman" w:hAnsi="Calibri" w:cs="Dax-Medium"/>
                <w:b/>
                <w:w w:val="109"/>
                <w:sz w:val="20"/>
                <w:szCs w:val="20"/>
                <w:lang w:eastAsia="de-DE"/>
              </w:rPr>
            </w:pPr>
          </w:p>
        </w:tc>
        <w:tc>
          <w:tcPr>
            <w:tcW w:w="4672" w:type="dxa"/>
          </w:tcPr>
          <w:p w14:paraId="1CEC0C14" w14:textId="5D77A51C" w:rsidR="00C955F1" w:rsidRPr="00BA7C8F" w:rsidRDefault="00C955F1" w:rsidP="00C955F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Fachspezifische Seminare</w:t>
            </w:r>
          </w:p>
          <w:p w14:paraId="5B7CDC94" w14:textId="60270F7A" w:rsidR="00C955F1" w:rsidRPr="00BA7C8F" w:rsidRDefault="00C955F1" w:rsidP="00C955F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zur Trinkwasserhygiene</w:t>
            </w:r>
          </w:p>
          <w:p w14:paraId="6FC41B17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1AB2FE25" w14:textId="5BEF1D7B" w:rsidR="00BA7C8F" w:rsidRPr="00BA7C8F" w:rsidRDefault="00C21CD5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Update-Seminar</w:t>
            </w:r>
          </w:p>
          <w:p w14:paraId="5FCC904E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1.-2.4.2019 (2353 Guntramsdorf / NÖ)</w:t>
            </w:r>
          </w:p>
          <w:p w14:paraId="45C8E963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15.-16.5.2019 (3325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Ferschnitz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 / NÖ)</w:t>
            </w:r>
          </w:p>
          <w:p w14:paraId="47AE47C4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7.-8.10.2019 (5320 Mondsee / OÖ)</w:t>
            </w:r>
          </w:p>
          <w:p w14:paraId="04040B04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2A273FA4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Betreiber-Seminar</w:t>
            </w:r>
          </w:p>
          <w:p w14:paraId="3EC15058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20.-21.3.2019 (3325 </w:t>
            </w:r>
            <w:proofErr w:type="spellStart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Ferschnitz</w:t>
            </w:r>
            <w:proofErr w:type="spellEnd"/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 xml:space="preserve"> / NÖ)</w:t>
            </w:r>
          </w:p>
          <w:p w14:paraId="19340AAD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13.-14.5.2019 (8973 Schladming / STMK)</w:t>
            </w:r>
          </w:p>
          <w:p w14:paraId="5FAC157C" w14:textId="7F4ADA10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13.-14.11.2019 (2353 Guntramsdorf / NÖ)</w:t>
            </w:r>
            <w:bookmarkStart w:id="0" w:name="_GoBack"/>
            <w:bookmarkEnd w:id="0"/>
          </w:p>
          <w:p w14:paraId="67C12BC2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78B89906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Probenahme</w:t>
            </w:r>
          </w:p>
          <w:p w14:paraId="5CD37C6E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20.-21.5.2019 (2544 Leobersdorf / NÖ)</w:t>
            </w:r>
          </w:p>
          <w:p w14:paraId="38596E8A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9.-10.10.2019 (5320 Mondsee / OÖ)</w:t>
            </w:r>
          </w:p>
          <w:p w14:paraId="59F27128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</w:pPr>
          </w:p>
          <w:p w14:paraId="44EC013E" w14:textId="77777777" w:rsidR="00BA7C8F" w:rsidRP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b/>
                <w:w w:val="109"/>
                <w:sz w:val="20"/>
                <w:szCs w:val="20"/>
                <w:lang w:eastAsia="de-DE"/>
              </w:rPr>
              <w:t>Wasserhygiene für Gesundheitsexperten</w:t>
            </w:r>
          </w:p>
          <w:p w14:paraId="2CF88F13" w14:textId="77777777" w:rsidR="00BA7C8F" w:rsidRDefault="00BA7C8F" w:rsidP="00BA7C8F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Calibri" w:eastAsia="Times New Roman" w:hAnsi="Calibri" w:cs="Dax-Medium"/>
                <w:b/>
                <w:w w:val="109"/>
                <w:sz w:val="20"/>
                <w:szCs w:val="20"/>
                <w:lang w:eastAsia="de-DE"/>
              </w:rPr>
            </w:pPr>
            <w:r w:rsidRPr="00BA7C8F">
              <w:rPr>
                <w:rFonts w:ascii="Arial" w:eastAsia="Times New Roman" w:hAnsi="Arial" w:cs="Arial"/>
                <w:w w:val="109"/>
                <w:sz w:val="20"/>
                <w:szCs w:val="20"/>
                <w:lang w:eastAsia="de-DE"/>
              </w:rPr>
              <w:t>16.10.2019 (2544 Leobersdorf / NÖ)</w:t>
            </w:r>
          </w:p>
          <w:p w14:paraId="0F4B99AE" w14:textId="7B5087F6" w:rsidR="00C955F1" w:rsidRDefault="00C955F1" w:rsidP="00C955F1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2"/>
              <w:textAlignment w:val="center"/>
              <w:rPr>
                <w:rFonts w:ascii="Calibri" w:eastAsia="Times New Roman" w:hAnsi="Calibri" w:cs="Dax-Medium"/>
                <w:b/>
                <w:w w:val="109"/>
                <w:sz w:val="20"/>
                <w:szCs w:val="20"/>
                <w:lang w:eastAsia="de-DE"/>
              </w:rPr>
            </w:pPr>
          </w:p>
        </w:tc>
      </w:tr>
    </w:tbl>
    <w:p w14:paraId="3C3E69DD" w14:textId="77777777" w:rsidR="00C955F1" w:rsidRDefault="00C955F1" w:rsidP="00BA7C8F">
      <w:pPr>
        <w:widowControl w:val="0"/>
        <w:autoSpaceDE w:val="0"/>
        <w:autoSpaceDN w:val="0"/>
        <w:adjustRightInd w:val="0"/>
        <w:spacing w:line="288" w:lineRule="auto"/>
        <w:ind w:right="-2"/>
        <w:textAlignment w:val="center"/>
        <w:rPr>
          <w:rFonts w:ascii="Calibri" w:eastAsia="Times New Roman" w:hAnsi="Calibri" w:cs="Dax-Medium"/>
          <w:b/>
          <w:w w:val="109"/>
          <w:sz w:val="20"/>
          <w:szCs w:val="20"/>
          <w:lang w:eastAsia="de-DE"/>
        </w:rPr>
      </w:pPr>
    </w:p>
    <w:p w14:paraId="2CD2C731" w14:textId="77777777" w:rsidR="00CD3EC3" w:rsidRPr="00E61496" w:rsidRDefault="00CD3EC3" w:rsidP="00BA7C8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</w:p>
    <w:sectPr w:rsidR="00CD3EC3" w:rsidRPr="00E61496" w:rsidSect="00E74BDD">
      <w:headerReference w:type="default" r:id="rId6"/>
      <w:footerReference w:type="default" r:id="rId7"/>
      <w:pgSz w:w="11906" w:h="16838" w:code="9"/>
      <w:pgMar w:top="964" w:right="1134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6E1EB" w14:textId="77777777" w:rsidR="0060675F" w:rsidRDefault="0060675F" w:rsidP="00DA7D1A">
      <w:r>
        <w:separator/>
      </w:r>
    </w:p>
  </w:endnote>
  <w:endnote w:type="continuationSeparator" w:id="0">
    <w:p w14:paraId="37E69199" w14:textId="77777777" w:rsidR="0060675F" w:rsidRDefault="0060675F" w:rsidP="00DA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othamNarrow-Medium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-Medium">
    <w:panose1 w:val="02000606060000020004"/>
    <w:charset w:val="00"/>
    <w:family w:val="auto"/>
    <w:pitch w:val="variable"/>
    <w:sig w:usb0="A00000AF" w:usb1="40002048" w:usb2="00000000" w:usb3="00000000" w:csb0="00000111" w:csb1="00000000"/>
  </w:font>
  <w:font w:name="Gotham Narrow Light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FEE2" w14:textId="77777777" w:rsidR="0060675F" w:rsidRDefault="0060675F" w:rsidP="00E74BDD">
    <w:pPr>
      <w:pStyle w:val="Fuzeile"/>
      <w:jc w:val="right"/>
      <w:rPr>
        <w:color w:val="03649F"/>
        <w:sz w:val="18"/>
        <w:szCs w:val="18"/>
      </w:rPr>
    </w:pPr>
  </w:p>
  <w:p w14:paraId="28DAFAA5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rPr>
        <w:color w:val="03649F"/>
        <w:sz w:val="18"/>
        <w:szCs w:val="18"/>
      </w:rPr>
    </w:pPr>
  </w:p>
  <w:p w14:paraId="73CE5DE9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EF5A8E8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  <w:p w14:paraId="415DB076" w14:textId="77777777" w:rsidR="0060675F" w:rsidRDefault="0060675F" w:rsidP="00E74BDD">
    <w:pPr>
      <w:pStyle w:val="Fuzeile"/>
      <w:tabs>
        <w:tab w:val="clear" w:pos="4536"/>
        <w:tab w:val="clear" w:pos="9072"/>
      </w:tabs>
      <w:ind w:right="-284"/>
      <w:jc w:val="right"/>
      <w:rPr>
        <w:color w:val="03649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935F" w14:textId="77777777" w:rsidR="0060675F" w:rsidRDefault="0060675F" w:rsidP="00DA7D1A">
      <w:r>
        <w:separator/>
      </w:r>
    </w:p>
  </w:footnote>
  <w:footnote w:type="continuationSeparator" w:id="0">
    <w:p w14:paraId="23FF0820" w14:textId="77777777" w:rsidR="0060675F" w:rsidRDefault="0060675F" w:rsidP="00DA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05B0" w14:textId="77777777" w:rsidR="0060675F" w:rsidRDefault="0060675F" w:rsidP="00E74BDD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6D79EE2F" wp14:editId="79B37FED">
          <wp:simplePos x="0" y="0"/>
          <wp:positionH relativeFrom="column">
            <wp:posOffset>3715385</wp:posOffset>
          </wp:positionH>
          <wp:positionV relativeFrom="paragraph">
            <wp:posOffset>-156845</wp:posOffset>
          </wp:positionV>
          <wp:extent cx="2341880" cy="1056005"/>
          <wp:effectExtent l="0" t="0" r="0" b="10795"/>
          <wp:wrapTight wrapText="bothSides">
            <wp:wrapPolygon edited="0">
              <wp:start x="0" y="0"/>
              <wp:lineTo x="0" y="21301"/>
              <wp:lineTo x="21319" y="21301"/>
              <wp:lineTo x="21319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 taschl\Downloads\Logo_Forum-Wasserhygie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3649F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3F94DD" wp14:editId="003EE68A">
              <wp:simplePos x="0" y="0"/>
              <wp:positionH relativeFrom="column">
                <wp:posOffset>-114300</wp:posOffset>
              </wp:positionH>
              <wp:positionV relativeFrom="paragraph">
                <wp:posOffset>71755</wp:posOffset>
              </wp:positionV>
              <wp:extent cx="2628900" cy="8991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EE02D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Light" w:hAnsi="Gotham Narrow Light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t xml:space="preserve">Eine Initiative zur Verbesserung der </w:t>
                          </w:r>
                          <w:r w:rsidRPr="00546109">
                            <w:rPr>
                              <w:rFonts w:ascii="Gotham Narrow Light" w:hAnsi="Gotham Narrow Light"/>
                              <w:color w:val="03649F"/>
                            </w:rPr>
                            <w:br/>
                            <w:t>Trinkwasserinstallationen in Gebäuden</w:t>
                          </w:r>
                        </w:p>
                        <w:p w14:paraId="238ADFFD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</w:p>
                        <w:p w14:paraId="21BFB343" w14:textId="77777777" w:rsidR="0060675F" w:rsidRPr="00546109" w:rsidRDefault="0060675F" w:rsidP="00E74BDD">
                          <w:pPr>
                            <w:pStyle w:val="Kopfzeile"/>
                            <w:rPr>
                              <w:rFonts w:ascii="Gotham Narrow Medium" w:hAnsi="Gotham Narrow Medium"/>
                              <w:color w:val="03649F"/>
                            </w:rPr>
                          </w:pPr>
                          <w:r w:rsidRPr="00546109">
                            <w:rPr>
                              <w:rFonts w:ascii="Gotham Narrow Medium" w:hAnsi="Gotham Narrow Medium"/>
                              <w:color w:val="03649F"/>
                            </w:rPr>
                            <w:t xml:space="preserve">www.forum-wasserhygiene.at </w:t>
                          </w:r>
                        </w:p>
                        <w:p w14:paraId="524CCB12" w14:textId="77777777" w:rsidR="0060675F" w:rsidRDefault="0060675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F94D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9pt;margin-top:5.65pt;width:207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" filled="f" stroked="f">
              <v:textbox>
                <w:txbxContent>
                  <w:p w14:paraId="081EE02D" w14:textId="77777777" w:rsidR="0060675F" w:rsidRPr="00546109" w:rsidRDefault="0060675F" w:rsidP="00E74BDD">
                    <w:pPr>
                      <w:pStyle w:val="Kopfzeile"/>
                      <w:rPr>
                        <w:rFonts w:ascii="Gotham Narrow Light" w:hAnsi="Gotham Narrow Light"/>
                        <w:color w:val="03649F"/>
                      </w:rPr>
                    </w:pP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t xml:space="preserve">Eine Initiative zur Verbesserung der </w:t>
                    </w:r>
                    <w:r w:rsidRPr="00546109">
                      <w:rPr>
                        <w:rFonts w:ascii="Gotham Narrow Light" w:hAnsi="Gotham Narrow Light"/>
                        <w:color w:val="03649F"/>
                      </w:rPr>
                      <w:br/>
                      <w:t>Trinkwasserinstallationen in Gebäuden</w:t>
                    </w:r>
                  </w:p>
                  <w:p w14:paraId="238ADFFD" w14:textId="77777777" w:rsidR="0060675F" w:rsidRPr="00546109" w:rsidRDefault="0060675F" w:rsidP="00E74BDD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</w:p>
                  <w:p w14:paraId="21BFB343" w14:textId="77777777" w:rsidR="0060675F" w:rsidRPr="00546109" w:rsidRDefault="0060675F" w:rsidP="00E74BDD">
                    <w:pPr>
                      <w:pStyle w:val="Kopfzeile"/>
                      <w:rPr>
                        <w:rFonts w:ascii="Gotham Narrow Medium" w:hAnsi="Gotham Narrow Medium"/>
                        <w:color w:val="03649F"/>
                      </w:rPr>
                    </w:pPr>
                    <w:r w:rsidRPr="00546109">
                      <w:rPr>
                        <w:rFonts w:ascii="Gotham Narrow Medium" w:hAnsi="Gotham Narrow Medium"/>
                        <w:color w:val="03649F"/>
                      </w:rPr>
                      <w:t xml:space="preserve">www.forum-wasserhygiene.at </w:t>
                    </w:r>
                  </w:p>
                  <w:p w14:paraId="524CCB12" w14:textId="77777777" w:rsidR="0060675F" w:rsidRDefault="0060675F"/>
                </w:txbxContent>
              </v:textbox>
            </v:shape>
          </w:pict>
        </mc:Fallback>
      </mc:AlternateContent>
    </w:r>
  </w:p>
  <w:p w14:paraId="103B06BC" w14:textId="77777777" w:rsidR="0060675F" w:rsidRDefault="0060675F" w:rsidP="00E74BDD">
    <w:pPr>
      <w:pStyle w:val="Kopfzeile"/>
      <w:rPr>
        <w:color w:val="0064AF"/>
      </w:rPr>
    </w:pPr>
  </w:p>
  <w:p w14:paraId="437E0CF3" w14:textId="77777777" w:rsidR="0060675F" w:rsidRDefault="0060675F" w:rsidP="00E74BDD">
    <w:pPr>
      <w:pStyle w:val="Kopfzeile"/>
      <w:rPr>
        <w:color w:val="0064AF"/>
      </w:rPr>
    </w:pPr>
  </w:p>
  <w:p w14:paraId="55C39806" w14:textId="77777777" w:rsidR="0060675F" w:rsidRDefault="0060675F" w:rsidP="00E74BDD">
    <w:pPr>
      <w:pStyle w:val="Kopfzeile"/>
      <w:rPr>
        <w:color w:val="0064AF"/>
      </w:rPr>
    </w:pPr>
  </w:p>
  <w:p w14:paraId="4BABFE89" w14:textId="77777777" w:rsidR="0060675F" w:rsidRDefault="0060675F" w:rsidP="00E74BDD">
    <w:pPr>
      <w:pStyle w:val="Kopfzeile"/>
      <w:rPr>
        <w:color w:val="0064AF"/>
      </w:rPr>
    </w:pPr>
  </w:p>
  <w:p w14:paraId="549EF649" w14:textId="77777777" w:rsidR="0060675F" w:rsidRPr="0057231F" w:rsidRDefault="0060675F" w:rsidP="00E74BDD">
    <w:pPr>
      <w:pStyle w:val="Kopfzeile"/>
      <w:rPr>
        <w:color w:val="03649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3"/>
    <w:rsid w:val="000A02F0"/>
    <w:rsid w:val="000F0390"/>
    <w:rsid w:val="0012389D"/>
    <w:rsid w:val="00127199"/>
    <w:rsid w:val="001965E2"/>
    <w:rsid w:val="001A2C30"/>
    <w:rsid w:val="002322DE"/>
    <w:rsid w:val="00241CCA"/>
    <w:rsid w:val="00277F69"/>
    <w:rsid w:val="002C2DBA"/>
    <w:rsid w:val="002D5EFB"/>
    <w:rsid w:val="002E7D95"/>
    <w:rsid w:val="002F44B5"/>
    <w:rsid w:val="002F7778"/>
    <w:rsid w:val="00302571"/>
    <w:rsid w:val="003B16CA"/>
    <w:rsid w:val="00454C60"/>
    <w:rsid w:val="00463DD9"/>
    <w:rsid w:val="00475E27"/>
    <w:rsid w:val="00482653"/>
    <w:rsid w:val="004952CD"/>
    <w:rsid w:val="00521E4E"/>
    <w:rsid w:val="005830BB"/>
    <w:rsid w:val="00583CA6"/>
    <w:rsid w:val="005850DC"/>
    <w:rsid w:val="005A795D"/>
    <w:rsid w:val="005E0634"/>
    <w:rsid w:val="005E2C8C"/>
    <w:rsid w:val="0060675F"/>
    <w:rsid w:val="006362EB"/>
    <w:rsid w:val="00661C8E"/>
    <w:rsid w:val="00684194"/>
    <w:rsid w:val="006C1B8C"/>
    <w:rsid w:val="006E35B0"/>
    <w:rsid w:val="006E642E"/>
    <w:rsid w:val="00741A3C"/>
    <w:rsid w:val="007530F9"/>
    <w:rsid w:val="007550B0"/>
    <w:rsid w:val="007669EE"/>
    <w:rsid w:val="007722D9"/>
    <w:rsid w:val="007919F2"/>
    <w:rsid w:val="007D18F6"/>
    <w:rsid w:val="007E36FA"/>
    <w:rsid w:val="007F78D4"/>
    <w:rsid w:val="008162CA"/>
    <w:rsid w:val="008A1831"/>
    <w:rsid w:val="008D038E"/>
    <w:rsid w:val="008D2B62"/>
    <w:rsid w:val="00922CE4"/>
    <w:rsid w:val="00926040"/>
    <w:rsid w:val="00935BBC"/>
    <w:rsid w:val="00951551"/>
    <w:rsid w:val="009A3076"/>
    <w:rsid w:val="009B231A"/>
    <w:rsid w:val="009D2641"/>
    <w:rsid w:val="009E02B9"/>
    <w:rsid w:val="00A21B41"/>
    <w:rsid w:val="00A34F1B"/>
    <w:rsid w:val="00A92322"/>
    <w:rsid w:val="00AA79FD"/>
    <w:rsid w:val="00AE4C79"/>
    <w:rsid w:val="00AF0A95"/>
    <w:rsid w:val="00B00EAF"/>
    <w:rsid w:val="00B056D6"/>
    <w:rsid w:val="00B13B69"/>
    <w:rsid w:val="00B24A5D"/>
    <w:rsid w:val="00B5560E"/>
    <w:rsid w:val="00B55FE9"/>
    <w:rsid w:val="00B73F28"/>
    <w:rsid w:val="00BA7C8F"/>
    <w:rsid w:val="00BE2AD2"/>
    <w:rsid w:val="00C21CD5"/>
    <w:rsid w:val="00C259E0"/>
    <w:rsid w:val="00C40AD7"/>
    <w:rsid w:val="00C50E70"/>
    <w:rsid w:val="00C631E8"/>
    <w:rsid w:val="00C634D8"/>
    <w:rsid w:val="00C955F1"/>
    <w:rsid w:val="00CC1AA1"/>
    <w:rsid w:val="00CD3EC3"/>
    <w:rsid w:val="00D21D31"/>
    <w:rsid w:val="00D82F20"/>
    <w:rsid w:val="00DA7D1A"/>
    <w:rsid w:val="00DD6359"/>
    <w:rsid w:val="00DE2595"/>
    <w:rsid w:val="00E61496"/>
    <w:rsid w:val="00E74BDD"/>
    <w:rsid w:val="00E76E17"/>
    <w:rsid w:val="00EB1324"/>
    <w:rsid w:val="00EE54F3"/>
    <w:rsid w:val="00EE55E2"/>
    <w:rsid w:val="00F71199"/>
    <w:rsid w:val="00F766FC"/>
    <w:rsid w:val="00F829E2"/>
    <w:rsid w:val="00F879CF"/>
    <w:rsid w:val="00FB1A20"/>
    <w:rsid w:val="00FC0B6F"/>
    <w:rsid w:val="00FC65FB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1EB1"/>
  <w14:defaultImageDpi w14:val="32767"/>
  <w15:docId w15:val="{BAA63136-72B6-4A40-8A75-8275CBF6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EC3"/>
    <w:rPr>
      <w:rFonts w:ascii="Lucida Grande" w:eastAsia="ヒラギノ角ゴ Pro W3" w:hAnsi="Lucida Grande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EC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D3E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CD3EC3"/>
    <w:rPr>
      <w:sz w:val="22"/>
      <w:szCs w:val="22"/>
    </w:rPr>
  </w:style>
  <w:style w:type="paragraph" w:customStyle="1" w:styleId="EinfAbs">
    <w:name w:val="[Einf. Abs.]"/>
    <w:basedOn w:val="Standard"/>
    <w:uiPriority w:val="99"/>
    <w:rsid w:val="00CD3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</w:rPr>
  </w:style>
  <w:style w:type="character" w:styleId="Hyperlink">
    <w:name w:val="Hyperlink"/>
    <w:basedOn w:val="Absatz-Standardschriftart"/>
    <w:uiPriority w:val="99"/>
    <w:unhideWhenUsed/>
    <w:rsid w:val="008D03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6FC"/>
    <w:rPr>
      <w:rFonts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6FC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6F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6F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6FC"/>
    <w:rPr>
      <w:rFonts w:ascii="Lucida Grande" w:eastAsia="ヒラギノ角ゴ Pro W3" w:hAnsi="Lucida Grande" w:cs="Times New Roman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6F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6FC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39"/>
    <w:rsid w:val="00C9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WimTec</dc:creator>
  <cp:keywords/>
  <dc:description/>
  <cp:lastModifiedBy>Forum Wasserhygiene</cp:lastModifiedBy>
  <cp:revision>14</cp:revision>
  <cp:lastPrinted>2016-09-05T06:29:00Z</cp:lastPrinted>
  <dcterms:created xsi:type="dcterms:W3CDTF">2017-11-27T14:35:00Z</dcterms:created>
  <dcterms:modified xsi:type="dcterms:W3CDTF">2018-10-17T11:09:00Z</dcterms:modified>
</cp:coreProperties>
</file>